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F" w:rsidRPr="0004402C" w:rsidRDefault="00794E0F" w:rsidP="00794E0F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94E0F" w:rsidRPr="0004402C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794E0F" w:rsidRPr="0004402C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94E0F" w:rsidRPr="0004402C" w:rsidRDefault="00794E0F" w:rsidP="00794E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.01.2014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105а</w:t>
      </w:r>
    </w:p>
    <w:p w:rsidR="00794E0F" w:rsidRPr="0004402C" w:rsidRDefault="00794E0F" w:rsidP="00794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ости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94E0F" w:rsidRDefault="00794E0F" w:rsidP="00794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94E0F" w:rsidRPr="005825A0" w:rsidRDefault="005825A0" w:rsidP="005825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lang w:eastAsia="ru-RU"/>
        </w:rPr>
        <w:t>(В новой редакции от 04 марта 2022г №61)</w:t>
      </w:r>
      <w:bookmarkStart w:id="0" w:name="_GoBack"/>
      <w:bookmarkEnd w:id="0"/>
    </w:p>
    <w:p w:rsidR="00794E0F" w:rsidRPr="0004402C" w:rsidRDefault="00794E0F" w:rsidP="00794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 соответствии с </w:t>
      </w:r>
      <w:hyperlink r:id="rId5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Б.М.Жигжитжапов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</w:t>
      </w: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105а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94E0F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Покупатели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утверждает постоянно действующую Комиссию по продаже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приватизацией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готовит для рассмотрения на заседаниях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договорных обязательств лицами, приватизировавшими объекты муниципальной собственности.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к ним меры в соответствии с действующим законодательством.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приватизации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9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продажи муниципального имущества без объявления цены производится комиссией по приватизации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жителей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Изменение назначения указанных в настоящем пункте объектов осуществляется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социально-культурного и коммунально-бытового назначения, не включенные в подлежащий приватизации имущественный комплекс 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  <w:proofErr w:type="gramEnd"/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установленном порядке. Расходы на оплату услуг регистратора возлагаются на покупателя.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бюджет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11. Заключительные положения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 момента вступления в силу настоящего Положения ранее принятые правовые акты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 могут применяться в части, не противоречащей настоящему Положению.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p w:rsidR="00794E0F" w:rsidRDefault="00794E0F" w:rsidP="00794E0F"/>
    <w:p w:rsidR="00794E0F" w:rsidRDefault="00794E0F" w:rsidP="00794E0F"/>
    <w:p w:rsidR="005566C5" w:rsidRDefault="005566C5"/>
    <w:sectPr w:rsidR="005566C5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F"/>
    <w:rsid w:val="005566C5"/>
    <w:rsid w:val="005825A0"/>
    <w:rsid w:val="00794E0F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d6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d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2019-03-06T07:00:00Z</dcterms:created>
  <dcterms:modified xsi:type="dcterms:W3CDTF">2022-04-01T10:33:00Z</dcterms:modified>
</cp:coreProperties>
</file>